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6889">
      <w:pPr>
        <w:rPr>
          <w:rFonts w:ascii="Verdana" w:hAnsi="Verdana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7115" cy="102806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28065"/>
                    </a:xfrm>
                    <a:prstGeom prst="rect">
                      <a:avLst/>
                    </a:prstGeom>
                    <a:noFill/>
                    <a:ln w="9360" cap="flat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043940" cy="102870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E8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CALENDRIER DE RECRUTEMENT DES ENSEIGNANTS SECOND DEGRE</w:t>
      </w:r>
    </w:p>
    <w:p w:rsidR="00000000" w:rsidRDefault="00F76E81">
      <w:pPr>
        <w:jc w:val="center"/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Campagne de recrutement 2017</w:t>
      </w:r>
    </w:p>
    <w:p w:rsidR="00000000" w:rsidRDefault="00F76E81">
      <w:pPr>
        <w:rPr>
          <w:sz w:val="22"/>
          <w:szCs w:val="22"/>
        </w:rPr>
      </w:pPr>
    </w:p>
    <w:p w:rsidR="00000000" w:rsidRDefault="00F76E81"/>
    <w:tbl>
      <w:tblPr>
        <w:tblW w:w="0" w:type="auto"/>
        <w:tblLayout w:type="fixed"/>
        <w:tblLook w:val="0000"/>
      </w:tblPr>
      <w:tblGrid>
        <w:gridCol w:w="4785"/>
        <w:gridCol w:w="4607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Publication par la DRH des emplois du second degré sur GALAXIE via VEGA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 15 mars 2017 au </w:t>
            </w:r>
            <w:r>
              <w:rPr>
                <w:rFonts w:ascii="Verdana" w:hAnsi="Verdana"/>
                <w:sz w:val="18"/>
                <w:szCs w:val="18"/>
              </w:rPr>
              <w:br/>
              <w:t>14 avril 2017 inclus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limite d’envoi à la DRH par les candidats d</w:t>
            </w:r>
            <w:r>
              <w:rPr>
                <w:rFonts w:ascii="Verdana" w:hAnsi="Verdana"/>
                <w:b/>
                <w:sz w:val="18"/>
                <w:szCs w:val="18"/>
              </w:rPr>
              <w:t>es documents papiers à l’appui de leurs candidatures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avril 2017 à minuit (cachet de la poste faisant foi)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Remise aux présidents des commissions ad’hoc des dossiers des candidats par la DRH/PGI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19 avril 2017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Etude des dossiers par la commission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ad’hoc et audition des candidats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entre le 19 avril 2017 et le 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mai 2017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limite de transmission à la DRH/PGI des PV et propositions de classement des commissions ad’hoc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23 mai 2017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Validation par les instances de l’UEVE des propositions des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commissions ad’hoc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CACr le 30 mai 2017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 le 1er juin 2017</w:t>
            </w:r>
          </w:p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Transmission des résultats à la DGRH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26 juin 2017 au plus tard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Prise de fonction</w:t>
            </w:r>
          </w:p>
          <w:p w:rsidR="00000000" w:rsidRDefault="00F76E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76E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000" w:rsidRDefault="00F76E81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 xml:space="preserve"> septembre 2017</w:t>
            </w:r>
          </w:p>
        </w:tc>
      </w:tr>
    </w:tbl>
    <w:p w:rsidR="00000000" w:rsidRDefault="00F76E81"/>
    <w:p w:rsidR="00F76E81" w:rsidRDefault="00F76E81">
      <w:bookmarkStart w:id="0" w:name="_GoBack"/>
      <w:bookmarkEnd w:id="0"/>
    </w:p>
    <w:sectPr w:rsidR="00F7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81" w:rsidRDefault="00F76E81">
      <w:pPr>
        <w:spacing w:line="240" w:lineRule="auto"/>
      </w:pPr>
      <w:r>
        <w:separator/>
      </w:r>
    </w:p>
  </w:endnote>
  <w:endnote w:type="continuationSeparator" w:id="0">
    <w:p w:rsidR="00F76E81" w:rsidRDefault="00F76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81" w:rsidRDefault="00F76E81">
      <w:pPr>
        <w:spacing w:line="240" w:lineRule="auto"/>
      </w:pPr>
      <w:r>
        <w:separator/>
      </w:r>
    </w:p>
  </w:footnote>
  <w:footnote w:type="continuationSeparator" w:id="0">
    <w:p w:rsidR="00F76E81" w:rsidRDefault="00F76E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>
    <w:pPr>
      <w:pStyle w:val="En-tte"/>
      <w:jc w:val="right"/>
    </w:pPr>
    <w:r>
      <w:rPr>
        <w:rFonts w:ascii="Verdana" w:hAnsi="Verdana"/>
        <w:i/>
        <w:sz w:val="16"/>
        <w:szCs w:val="16"/>
      </w:rPr>
      <w:t>DRH/PGI version au 14/12/2016</w:t>
    </w:r>
  </w:p>
  <w:p w:rsidR="00000000" w:rsidRDefault="00F76E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E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6889"/>
    <w:rsid w:val="00466889"/>
    <w:rsid w:val="00F7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SB. BODENANT</dc:creator>
  <cp:lastModifiedBy>Valérie</cp:lastModifiedBy>
  <cp:revision>2</cp:revision>
  <cp:lastPrinted>1601-01-01T00:00:00Z</cp:lastPrinted>
  <dcterms:created xsi:type="dcterms:W3CDTF">2017-02-10T17:20:00Z</dcterms:created>
  <dcterms:modified xsi:type="dcterms:W3CDTF">2017-02-10T17:20:00Z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